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5F3F" w:rsidRPr="002F2447" w:rsidRDefault="00B33E5D">
      <w:pPr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2F2447">
        <w:rPr>
          <w:rFonts w:ascii="Times New Roman" w:hAnsi="Times New Roman" w:cs="Times New Roman"/>
          <w:b/>
          <w:sz w:val="24"/>
        </w:rPr>
        <w:t>证券代码：</w:t>
      </w:r>
      <w:r w:rsidRPr="002F2447">
        <w:rPr>
          <w:rFonts w:ascii="Times New Roman" w:hAnsi="Times New Roman" w:cs="Times New Roman"/>
          <w:b/>
          <w:sz w:val="24"/>
        </w:rPr>
        <w:t xml:space="preserve">300357       </w:t>
      </w:r>
      <w:r w:rsidRPr="002F2447">
        <w:rPr>
          <w:rFonts w:ascii="Times New Roman" w:hAnsi="Times New Roman" w:cs="Times New Roman"/>
          <w:b/>
          <w:sz w:val="24"/>
        </w:rPr>
        <w:t>证券简称：我武生物</w:t>
      </w:r>
      <w:r w:rsidR="00E925DE" w:rsidRPr="002F2447">
        <w:rPr>
          <w:rFonts w:ascii="Times New Roman" w:hAnsi="Times New Roman" w:cs="Times New Roman"/>
          <w:b/>
          <w:sz w:val="24"/>
        </w:rPr>
        <w:t xml:space="preserve">        </w:t>
      </w:r>
      <w:r w:rsidRPr="002F2447">
        <w:rPr>
          <w:rFonts w:ascii="Times New Roman" w:hAnsi="Times New Roman" w:cs="Times New Roman"/>
          <w:b/>
          <w:sz w:val="24"/>
        </w:rPr>
        <w:t>公告编号：</w:t>
      </w:r>
      <w:r w:rsidRPr="002F2447">
        <w:rPr>
          <w:rFonts w:ascii="Times New Roman" w:hAnsi="Times New Roman" w:cs="Times New Roman"/>
          <w:b/>
          <w:sz w:val="24"/>
        </w:rPr>
        <w:t>202</w:t>
      </w:r>
      <w:r w:rsidRPr="002F2447">
        <w:rPr>
          <w:rFonts w:ascii="Times New Roman" w:hAnsi="Times New Roman" w:cs="Times New Roman" w:hint="eastAsia"/>
          <w:b/>
          <w:sz w:val="24"/>
        </w:rPr>
        <w:t>4</w:t>
      </w:r>
      <w:r w:rsidRPr="002F2447">
        <w:rPr>
          <w:rFonts w:ascii="Times New Roman" w:hAnsi="Times New Roman" w:cs="Times New Roman"/>
          <w:b/>
          <w:sz w:val="24"/>
        </w:rPr>
        <w:t>-</w:t>
      </w:r>
      <w:r w:rsidR="00E925DE" w:rsidRPr="002F2447">
        <w:rPr>
          <w:rFonts w:ascii="Times New Roman" w:hAnsi="Times New Roman" w:cs="Times New Roman" w:hint="eastAsia"/>
          <w:b/>
          <w:sz w:val="24"/>
        </w:rPr>
        <w:t>0</w:t>
      </w:r>
      <w:r w:rsidR="00E925DE" w:rsidRPr="002F2447">
        <w:rPr>
          <w:rFonts w:ascii="Times New Roman" w:hAnsi="Times New Roman" w:cs="Times New Roman"/>
          <w:b/>
          <w:sz w:val="24"/>
        </w:rPr>
        <w:t>14</w:t>
      </w:r>
      <w:r w:rsidR="00E925DE" w:rsidRPr="002F2447">
        <w:rPr>
          <w:rFonts w:ascii="Times New Roman" w:hAnsi="Times New Roman" w:cs="Times New Roman" w:hint="eastAsia"/>
          <w:b/>
          <w:sz w:val="24"/>
        </w:rPr>
        <w:t>号</w:t>
      </w:r>
    </w:p>
    <w:p w:rsidR="00A8095E" w:rsidRPr="002F2447" w:rsidRDefault="00A8095E">
      <w:pPr>
        <w:ind w:firstLineChars="200" w:firstLine="64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B5F3F" w:rsidRPr="002F2447" w:rsidRDefault="00B33E5D">
      <w:pPr>
        <w:ind w:firstLineChars="200" w:firstLine="64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F2447">
        <w:rPr>
          <w:rFonts w:ascii="Times New Roman" w:hAnsi="Times New Roman" w:cs="Times New Roman"/>
          <w:b/>
          <w:sz w:val="32"/>
          <w:szCs w:val="32"/>
        </w:rPr>
        <w:t>浙江我武生物科技股份有限公司</w:t>
      </w:r>
    </w:p>
    <w:p w:rsidR="00CB5F3F" w:rsidRPr="002F2447" w:rsidRDefault="00B33E5D">
      <w:pPr>
        <w:ind w:firstLineChars="200" w:firstLine="643"/>
        <w:jc w:val="center"/>
        <w:rPr>
          <w:rFonts w:ascii="Times New Roman" w:eastAsia="宋体" w:hAnsi="Times New Roman" w:cs="Times New Roman"/>
          <w:sz w:val="32"/>
          <w:szCs w:val="32"/>
        </w:rPr>
      </w:pPr>
      <w:r w:rsidRPr="002F2447">
        <w:rPr>
          <w:rFonts w:ascii="Times New Roman" w:hAnsi="Times New Roman" w:cs="Times New Roman"/>
          <w:b/>
          <w:sz w:val="32"/>
          <w:szCs w:val="32"/>
        </w:rPr>
        <w:t>第五届董事会第</w:t>
      </w:r>
      <w:r w:rsidRPr="002F2447">
        <w:rPr>
          <w:rFonts w:ascii="Times New Roman" w:hAnsi="Times New Roman" w:cs="Times New Roman" w:hint="eastAsia"/>
          <w:b/>
          <w:sz w:val="32"/>
          <w:szCs w:val="32"/>
        </w:rPr>
        <w:t>七</w:t>
      </w:r>
      <w:r w:rsidRPr="002F2447">
        <w:rPr>
          <w:rFonts w:ascii="Times New Roman" w:hAnsi="Times New Roman" w:cs="Times New Roman"/>
          <w:b/>
          <w:sz w:val="32"/>
          <w:szCs w:val="32"/>
        </w:rPr>
        <w:t>次会议决议公告</w:t>
      </w:r>
    </w:p>
    <w:tbl>
      <w:tblPr>
        <w:tblpPr w:leftFromText="180" w:rightFromText="180" w:vertAnchor="text" w:horzAnchor="page" w:tblpX="2069" w:tblpY="214"/>
        <w:tblOverlap w:val="never"/>
        <w:tblW w:w="826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60"/>
      </w:tblGrid>
      <w:tr w:rsidR="00CB5F3F" w:rsidRPr="002F2447">
        <w:trPr>
          <w:trHeight w:val="1316"/>
        </w:trPr>
        <w:tc>
          <w:tcPr>
            <w:tcW w:w="8260" w:type="dxa"/>
            <w:vAlign w:val="center"/>
          </w:tcPr>
          <w:p w:rsidR="00CB5F3F" w:rsidRPr="002F2447" w:rsidRDefault="00B33E5D">
            <w:pPr>
              <w:spacing w:beforeLines="50" w:before="156" w:afterLines="50" w:after="156" w:line="360" w:lineRule="auto"/>
              <w:ind w:firstLineChars="200" w:firstLine="482"/>
              <w:rPr>
                <w:rFonts w:ascii="Times New Roman" w:hAnsi="Times New Roman" w:cs="Times New Roman"/>
                <w:b/>
                <w:sz w:val="24"/>
              </w:rPr>
            </w:pPr>
            <w:r w:rsidRPr="002F2447">
              <w:rPr>
                <w:rFonts w:ascii="Times New Roman" w:hAnsi="Times New Roman" w:cs="Times New Roman"/>
                <w:b/>
                <w:sz w:val="24"/>
              </w:rPr>
              <w:t>本公司及董事会全体成员保证信息披露内容的真实、准确和完整，没有虚假记载、误导性陈述或重大遗漏。</w:t>
            </w:r>
          </w:p>
        </w:tc>
      </w:tr>
    </w:tbl>
    <w:p w:rsidR="003528FC" w:rsidRPr="002F2447" w:rsidRDefault="003528FC" w:rsidP="003528FC">
      <w:pPr>
        <w:pStyle w:val="a3"/>
        <w:autoSpaceDE w:val="0"/>
        <w:spacing w:line="360" w:lineRule="auto"/>
        <w:ind w:left="482"/>
        <w:rPr>
          <w:rFonts w:ascii="Times New Roman" w:hAnsi="Times New Roman" w:hint="default"/>
          <w:b/>
          <w:bCs/>
        </w:rPr>
      </w:pPr>
    </w:p>
    <w:p w:rsidR="00CB5F3F" w:rsidRPr="002F2447" w:rsidRDefault="00B33E5D">
      <w:pPr>
        <w:pStyle w:val="a3"/>
        <w:numPr>
          <w:ilvl w:val="0"/>
          <w:numId w:val="1"/>
        </w:numPr>
        <w:autoSpaceDE w:val="0"/>
        <w:spacing w:line="360" w:lineRule="auto"/>
        <w:ind w:firstLineChars="200" w:firstLine="482"/>
        <w:rPr>
          <w:rFonts w:ascii="Times New Roman" w:hAnsi="Times New Roman" w:hint="default"/>
          <w:b/>
          <w:bCs/>
        </w:rPr>
      </w:pPr>
      <w:r w:rsidRPr="002F2447">
        <w:rPr>
          <w:rFonts w:ascii="Times New Roman" w:hAnsi="Times New Roman"/>
          <w:b/>
          <w:bCs/>
        </w:rPr>
        <w:t>董事会会议召开情况</w:t>
      </w:r>
    </w:p>
    <w:p w:rsidR="00CB5F3F" w:rsidRPr="002F2447" w:rsidRDefault="00B33E5D">
      <w:pPr>
        <w:pStyle w:val="a3"/>
        <w:autoSpaceDE w:val="0"/>
        <w:spacing w:line="360" w:lineRule="auto"/>
        <w:ind w:firstLineChars="200" w:firstLine="480"/>
        <w:rPr>
          <w:rFonts w:ascii="Times New Roman" w:hAnsi="Times New Roman" w:hint="default"/>
        </w:rPr>
      </w:pPr>
      <w:r w:rsidRPr="002F2447">
        <w:rPr>
          <w:rFonts w:ascii="Times New Roman" w:hAnsi="Times New Roman"/>
        </w:rPr>
        <w:t>浙江我武生物科技股份有限公司（以下简称“公司”）第五届董事会第七次会议通知于</w:t>
      </w:r>
      <w:r w:rsidRPr="002F2447">
        <w:rPr>
          <w:rFonts w:ascii="Times New Roman" w:hAnsi="Times New Roman"/>
        </w:rPr>
        <w:t>2024</w:t>
      </w:r>
      <w:r w:rsidRPr="002F2447">
        <w:rPr>
          <w:rFonts w:ascii="Times New Roman" w:hAnsi="Times New Roman"/>
        </w:rPr>
        <w:t>年</w:t>
      </w:r>
      <w:r w:rsidRPr="002F2447">
        <w:rPr>
          <w:rFonts w:ascii="Times New Roman" w:hAnsi="Times New Roman"/>
        </w:rPr>
        <w:t>6</w:t>
      </w:r>
      <w:r w:rsidRPr="002F2447">
        <w:rPr>
          <w:rFonts w:ascii="Times New Roman" w:hAnsi="Times New Roman"/>
        </w:rPr>
        <w:t>月</w:t>
      </w:r>
      <w:r w:rsidRPr="002F2447">
        <w:rPr>
          <w:rFonts w:ascii="Times New Roman" w:hAnsi="Times New Roman"/>
        </w:rPr>
        <w:t>11</w:t>
      </w:r>
      <w:r w:rsidRPr="002F2447">
        <w:rPr>
          <w:rFonts w:ascii="Times New Roman" w:hAnsi="Times New Roman"/>
        </w:rPr>
        <w:t>日以邮件方式发出，全体董事一致同意豁免本次董事会的提前通知期限。会议于</w:t>
      </w:r>
      <w:r w:rsidRPr="002F2447">
        <w:rPr>
          <w:rFonts w:ascii="Times New Roman" w:hAnsi="Times New Roman"/>
        </w:rPr>
        <w:t>2024</w:t>
      </w:r>
      <w:r w:rsidRPr="002F2447">
        <w:rPr>
          <w:rFonts w:ascii="Times New Roman" w:hAnsi="Times New Roman"/>
        </w:rPr>
        <w:t>年</w:t>
      </w:r>
      <w:r w:rsidRPr="002F2447">
        <w:rPr>
          <w:rFonts w:ascii="Times New Roman" w:hAnsi="Times New Roman"/>
        </w:rPr>
        <w:t>6</w:t>
      </w:r>
      <w:r w:rsidRPr="002F2447">
        <w:rPr>
          <w:rFonts w:ascii="Times New Roman" w:hAnsi="Times New Roman"/>
        </w:rPr>
        <w:t>月</w:t>
      </w:r>
      <w:r w:rsidRPr="002F2447">
        <w:rPr>
          <w:rFonts w:ascii="Times New Roman" w:hAnsi="Times New Roman"/>
        </w:rPr>
        <w:t>13</w:t>
      </w:r>
      <w:r w:rsidRPr="002F2447">
        <w:rPr>
          <w:rFonts w:ascii="Times New Roman" w:hAnsi="Times New Roman"/>
        </w:rPr>
        <w:t>日在公司上海分公司会议室（上海市钦江路</w:t>
      </w:r>
      <w:r w:rsidRPr="002F2447">
        <w:rPr>
          <w:rFonts w:ascii="Times New Roman" w:hAnsi="Times New Roman"/>
        </w:rPr>
        <w:t>333</w:t>
      </w:r>
      <w:r w:rsidRPr="002F2447">
        <w:rPr>
          <w:rFonts w:ascii="Times New Roman" w:hAnsi="Times New Roman"/>
        </w:rPr>
        <w:t>号</w:t>
      </w:r>
      <w:r w:rsidRPr="002F2447">
        <w:rPr>
          <w:rFonts w:ascii="Times New Roman" w:hAnsi="Times New Roman"/>
        </w:rPr>
        <w:t>40</w:t>
      </w:r>
      <w:r w:rsidRPr="002F2447">
        <w:rPr>
          <w:rFonts w:ascii="Times New Roman" w:hAnsi="Times New Roman"/>
        </w:rPr>
        <w:t>号楼</w:t>
      </w:r>
      <w:r w:rsidRPr="002F2447">
        <w:rPr>
          <w:rFonts w:ascii="Times New Roman" w:hAnsi="Times New Roman"/>
        </w:rPr>
        <w:t>5</w:t>
      </w:r>
      <w:r w:rsidRPr="002F2447">
        <w:rPr>
          <w:rFonts w:ascii="Times New Roman" w:hAnsi="Times New Roman"/>
        </w:rPr>
        <w:t>楼）以现场结合通讯方式召开。会议应出席董事</w:t>
      </w:r>
      <w:r w:rsidRPr="002F2447">
        <w:rPr>
          <w:rFonts w:ascii="Times New Roman" w:hAnsi="Times New Roman"/>
        </w:rPr>
        <w:t>6</w:t>
      </w:r>
      <w:r w:rsidRPr="002F2447">
        <w:rPr>
          <w:rFonts w:ascii="Times New Roman" w:hAnsi="Times New Roman"/>
        </w:rPr>
        <w:t>人，实际出席董事</w:t>
      </w:r>
      <w:r w:rsidRPr="002F2447">
        <w:rPr>
          <w:rFonts w:ascii="Times New Roman" w:hAnsi="Times New Roman"/>
        </w:rPr>
        <w:t>6</w:t>
      </w:r>
      <w:r w:rsidRPr="002F2447">
        <w:rPr>
          <w:rFonts w:ascii="Times New Roman" w:hAnsi="Times New Roman"/>
        </w:rPr>
        <w:t>人（其中：以通讯表决方式出席会议</w:t>
      </w:r>
      <w:r w:rsidRPr="002F2447">
        <w:rPr>
          <w:rFonts w:ascii="Times New Roman" w:hAnsi="Times New Roman"/>
        </w:rPr>
        <w:t>3</w:t>
      </w:r>
      <w:r w:rsidRPr="002F2447">
        <w:rPr>
          <w:rFonts w:ascii="Times New Roman" w:hAnsi="Times New Roman"/>
        </w:rPr>
        <w:t>人），董事胡赓熙、</w:t>
      </w:r>
      <w:r w:rsidR="00CA1EAB" w:rsidRPr="002F2447">
        <w:rPr>
          <w:rFonts w:ascii="Times New Roman" w:hAnsi="Times New Roman"/>
        </w:rPr>
        <w:t>毕自强、</w:t>
      </w:r>
      <w:r w:rsidRPr="002F2447">
        <w:rPr>
          <w:rFonts w:ascii="Times New Roman" w:hAnsi="Times New Roman"/>
        </w:rPr>
        <w:t>张露以现场表决方式出席会议，</w:t>
      </w:r>
      <w:r w:rsidR="00CA1EAB" w:rsidRPr="002F2447">
        <w:rPr>
          <w:rFonts w:ascii="Times New Roman" w:hAnsi="Times New Roman"/>
        </w:rPr>
        <w:t>陈燕霓（</w:t>
      </w:r>
      <w:r w:rsidR="00CA1EAB" w:rsidRPr="002F2447">
        <w:rPr>
          <w:rFonts w:ascii="Times New Roman" w:hAnsi="Times New Roman"/>
        </w:rPr>
        <w:t xml:space="preserve">YANNI </w:t>
      </w:r>
      <w:bookmarkStart w:id="0" w:name="_GoBack"/>
      <w:bookmarkEnd w:id="0"/>
      <w:r w:rsidR="00CA1EAB" w:rsidRPr="002F2447">
        <w:rPr>
          <w:rFonts w:ascii="Times New Roman" w:hAnsi="Times New Roman"/>
        </w:rPr>
        <w:t>CHEN</w:t>
      </w:r>
      <w:r w:rsidR="00CA1EAB" w:rsidRPr="002F2447">
        <w:rPr>
          <w:rFonts w:ascii="Times New Roman" w:hAnsi="Times New Roman"/>
        </w:rPr>
        <w:t>）、</w:t>
      </w:r>
      <w:r w:rsidRPr="002F2447">
        <w:rPr>
          <w:rFonts w:ascii="Times New Roman" w:hAnsi="Times New Roman"/>
        </w:rPr>
        <w:t>张飞达（</w:t>
      </w:r>
      <w:r w:rsidRPr="002F2447">
        <w:rPr>
          <w:rFonts w:ascii="Times New Roman" w:hAnsi="Times New Roman"/>
        </w:rPr>
        <w:t>ZHANG FEIDA</w:t>
      </w:r>
      <w:r w:rsidRPr="002F2447">
        <w:rPr>
          <w:rFonts w:ascii="Times New Roman" w:hAnsi="Times New Roman"/>
        </w:rPr>
        <w:t>）、徐国良以通讯表决方式出席会议。会议由董事长胡赓熙先生召集并主持，公司部分监事、高级管理人员列席了会议。本次会议的召集、召开符合《中华人民共和国公司法》等有关法律、行政法规、部门规章、规范性文件和《公司章程》的规定。</w:t>
      </w:r>
    </w:p>
    <w:p w:rsidR="00CB5F3F" w:rsidRPr="002F2447" w:rsidRDefault="00B33E5D">
      <w:pPr>
        <w:pStyle w:val="a3"/>
        <w:numPr>
          <w:ilvl w:val="0"/>
          <w:numId w:val="1"/>
        </w:numPr>
        <w:autoSpaceDE w:val="0"/>
        <w:spacing w:line="360" w:lineRule="auto"/>
        <w:ind w:firstLineChars="200" w:firstLine="482"/>
        <w:rPr>
          <w:rFonts w:ascii="Times New Roman" w:hAnsi="Times New Roman" w:hint="default"/>
          <w:b/>
          <w:bCs/>
        </w:rPr>
      </w:pPr>
      <w:r w:rsidRPr="002F2447">
        <w:rPr>
          <w:rFonts w:ascii="Times New Roman" w:hAnsi="Times New Roman"/>
          <w:b/>
          <w:bCs/>
        </w:rPr>
        <w:t>董事会会议审议情况</w:t>
      </w:r>
    </w:p>
    <w:p w:rsidR="00CB5F3F" w:rsidRPr="002F2447" w:rsidRDefault="00B33E5D">
      <w:pPr>
        <w:pStyle w:val="a3"/>
        <w:autoSpaceDE w:val="0"/>
        <w:spacing w:line="360" w:lineRule="auto"/>
        <w:ind w:firstLineChars="200" w:firstLine="480"/>
        <w:rPr>
          <w:rFonts w:ascii="Times New Roman" w:hAnsi="Times New Roman" w:hint="default"/>
        </w:rPr>
      </w:pPr>
      <w:r w:rsidRPr="002F2447">
        <w:rPr>
          <w:rFonts w:ascii="Times New Roman" w:hAnsi="Times New Roman"/>
        </w:rPr>
        <w:t>经与会董事认真审议，通过如下决议：</w:t>
      </w:r>
    </w:p>
    <w:p w:rsidR="00CB5F3F" w:rsidRPr="002F2447" w:rsidRDefault="00B33E5D">
      <w:pPr>
        <w:pStyle w:val="a3"/>
        <w:numPr>
          <w:ilvl w:val="0"/>
          <w:numId w:val="2"/>
        </w:numPr>
        <w:autoSpaceDE w:val="0"/>
        <w:spacing w:line="360" w:lineRule="auto"/>
        <w:ind w:firstLineChars="200" w:firstLine="482"/>
        <w:rPr>
          <w:rFonts w:ascii="Times New Roman" w:hAnsi="Times New Roman" w:hint="default"/>
          <w:b/>
          <w:bCs/>
        </w:rPr>
      </w:pPr>
      <w:r w:rsidRPr="002F2447">
        <w:rPr>
          <w:rFonts w:ascii="Times New Roman" w:hAnsi="Times New Roman"/>
          <w:b/>
          <w:bCs/>
        </w:rPr>
        <w:t>审议通过《关于聘任公司总经理的议案》</w:t>
      </w:r>
    </w:p>
    <w:p w:rsidR="00CB5F3F" w:rsidRPr="002F2447" w:rsidRDefault="00B33E5D">
      <w:pPr>
        <w:pStyle w:val="a3"/>
        <w:autoSpaceDE w:val="0"/>
        <w:spacing w:line="360" w:lineRule="auto"/>
        <w:ind w:firstLineChars="200" w:firstLine="480"/>
        <w:rPr>
          <w:rFonts w:ascii="Times New Roman" w:hAnsi="Times New Roman" w:hint="default"/>
        </w:rPr>
      </w:pPr>
      <w:r w:rsidRPr="002F2447">
        <w:rPr>
          <w:rFonts w:ascii="Times New Roman" w:hAnsi="Times New Roman"/>
        </w:rPr>
        <w:t>经提名委员会提名，董事会同意聘任何建明先生为公司总经理，任期自本次董事会会议审议通过之日起至</w:t>
      </w:r>
      <w:r w:rsidR="00D42C83" w:rsidRPr="002F2447">
        <w:rPr>
          <w:rFonts w:ascii="Times New Roman" w:hAnsi="Times New Roman"/>
        </w:rPr>
        <w:t>第五届</w:t>
      </w:r>
      <w:r w:rsidRPr="002F2447">
        <w:rPr>
          <w:rFonts w:ascii="Times New Roman" w:hAnsi="Times New Roman"/>
        </w:rPr>
        <w:t>董事会期满日止。何建明先生简历详见</w:t>
      </w:r>
      <w:r w:rsidR="00D42C83" w:rsidRPr="002F2447">
        <w:rPr>
          <w:rFonts w:ascii="Times New Roman" w:hAnsi="Times New Roman"/>
        </w:rPr>
        <w:t>同日</w:t>
      </w:r>
      <w:r w:rsidRPr="002F2447">
        <w:rPr>
          <w:rFonts w:ascii="Times New Roman" w:hAnsi="Times New Roman"/>
        </w:rPr>
        <w:t>在深圳证券交易所网站和符合中国证监会规定条件的媒体上披露的《关于变更公司总经理的公告》。</w:t>
      </w:r>
    </w:p>
    <w:p w:rsidR="00CB5F3F" w:rsidRPr="002F2447" w:rsidRDefault="00B33E5D">
      <w:pPr>
        <w:pStyle w:val="a3"/>
        <w:autoSpaceDE w:val="0"/>
        <w:spacing w:line="360" w:lineRule="auto"/>
        <w:ind w:firstLineChars="200" w:firstLine="480"/>
        <w:rPr>
          <w:rFonts w:ascii="Times New Roman" w:hAnsi="Times New Roman" w:hint="default"/>
        </w:rPr>
      </w:pPr>
      <w:r w:rsidRPr="002F2447">
        <w:rPr>
          <w:rFonts w:ascii="Times New Roman" w:hAnsi="Times New Roman"/>
        </w:rPr>
        <w:t>本议案已经提名委员会审议通过。</w:t>
      </w:r>
    </w:p>
    <w:p w:rsidR="00CB5F3F" w:rsidRPr="002F2447" w:rsidRDefault="00B33E5D">
      <w:pPr>
        <w:pStyle w:val="a3"/>
        <w:autoSpaceDE w:val="0"/>
        <w:spacing w:line="360" w:lineRule="auto"/>
        <w:ind w:firstLineChars="200" w:firstLine="482"/>
        <w:rPr>
          <w:rFonts w:ascii="Times New Roman" w:hAnsi="Times New Roman" w:hint="default"/>
          <w:b/>
          <w:bCs/>
        </w:rPr>
      </w:pPr>
      <w:r w:rsidRPr="002F2447">
        <w:rPr>
          <w:rFonts w:ascii="Times New Roman" w:hAnsi="Times New Roman"/>
          <w:b/>
          <w:bCs/>
        </w:rPr>
        <w:t>表决结果：赞成：</w:t>
      </w:r>
      <w:r w:rsidRPr="002F2447">
        <w:rPr>
          <w:rFonts w:ascii="Times New Roman" w:hAnsi="Times New Roman"/>
          <w:b/>
          <w:bCs/>
        </w:rPr>
        <w:t>6</w:t>
      </w:r>
      <w:r w:rsidRPr="002F2447">
        <w:rPr>
          <w:rFonts w:ascii="Times New Roman" w:hAnsi="Times New Roman" w:hint="default"/>
          <w:b/>
          <w:bCs/>
        </w:rPr>
        <w:t>票；反对：</w:t>
      </w:r>
      <w:r w:rsidRPr="002F2447">
        <w:rPr>
          <w:rFonts w:ascii="Times New Roman" w:hAnsi="Times New Roman" w:hint="default"/>
          <w:b/>
          <w:bCs/>
        </w:rPr>
        <w:t xml:space="preserve">0 </w:t>
      </w:r>
      <w:r w:rsidRPr="002F2447">
        <w:rPr>
          <w:rFonts w:ascii="Times New Roman" w:hAnsi="Times New Roman" w:hint="default"/>
          <w:b/>
          <w:bCs/>
        </w:rPr>
        <w:t>票；弃权：</w:t>
      </w:r>
      <w:r w:rsidRPr="002F2447">
        <w:rPr>
          <w:rFonts w:ascii="Times New Roman" w:hAnsi="Times New Roman" w:hint="default"/>
          <w:b/>
          <w:bCs/>
        </w:rPr>
        <w:t xml:space="preserve">0 </w:t>
      </w:r>
      <w:r w:rsidRPr="002F2447">
        <w:rPr>
          <w:rFonts w:ascii="Times New Roman" w:hAnsi="Times New Roman" w:hint="default"/>
          <w:b/>
          <w:bCs/>
        </w:rPr>
        <w:t>票</w:t>
      </w:r>
    </w:p>
    <w:p w:rsidR="00CB5F3F" w:rsidRPr="002F2447" w:rsidRDefault="00B33E5D">
      <w:pPr>
        <w:pStyle w:val="a3"/>
        <w:numPr>
          <w:ilvl w:val="0"/>
          <w:numId w:val="1"/>
        </w:numPr>
        <w:autoSpaceDE w:val="0"/>
        <w:spacing w:line="360" w:lineRule="auto"/>
        <w:ind w:firstLineChars="200" w:firstLine="482"/>
        <w:rPr>
          <w:rFonts w:ascii="Times New Roman" w:hAnsi="Times New Roman" w:hint="default"/>
          <w:b/>
          <w:bCs/>
        </w:rPr>
      </w:pPr>
      <w:r w:rsidRPr="002F2447">
        <w:rPr>
          <w:rFonts w:ascii="Times New Roman" w:hAnsi="Times New Roman" w:hint="default"/>
          <w:b/>
          <w:bCs/>
        </w:rPr>
        <w:lastRenderedPageBreak/>
        <w:t>备查文件</w:t>
      </w:r>
    </w:p>
    <w:p w:rsidR="00CB5F3F" w:rsidRPr="002F2447" w:rsidRDefault="00B33E5D">
      <w:pPr>
        <w:pStyle w:val="a3"/>
        <w:numPr>
          <w:ilvl w:val="0"/>
          <w:numId w:val="3"/>
        </w:numPr>
        <w:autoSpaceDE w:val="0"/>
        <w:spacing w:line="360" w:lineRule="auto"/>
        <w:ind w:firstLineChars="200" w:firstLine="480"/>
        <w:rPr>
          <w:rFonts w:ascii="Times New Roman" w:hAnsi="Times New Roman" w:hint="default"/>
        </w:rPr>
      </w:pPr>
      <w:r w:rsidRPr="002F2447">
        <w:rPr>
          <w:rFonts w:ascii="Times New Roman" w:hAnsi="Times New Roman" w:hint="default"/>
        </w:rPr>
        <w:t>经与会董事签字并加盖董事会印章的第五届董事会第</w:t>
      </w:r>
      <w:r w:rsidRPr="002F2447">
        <w:rPr>
          <w:rFonts w:ascii="Times New Roman" w:hAnsi="Times New Roman"/>
        </w:rPr>
        <w:t>七</w:t>
      </w:r>
      <w:r w:rsidRPr="002F2447">
        <w:rPr>
          <w:rFonts w:ascii="Times New Roman" w:hAnsi="Times New Roman" w:hint="default"/>
        </w:rPr>
        <w:t>次会议决议；</w:t>
      </w:r>
    </w:p>
    <w:p w:rsidR="00CB5F3F" w:rsidRPr="002F2447" w:rsidRDefault="00B33E5D">
      <w:pPr>
        <w:pStyle w:val="a3"/>
        <w:numPr>
          <w:ilvl w:val="0"/>
          <w:numId w:val="3"/>
        </w:numPr>
        <w:autoSpaceDE w:val="0"/>
        <w:spacing w:line="360" w:lineRule="auto"/>
        <w:ind w:firstLineChars="200" w:firstLine="480"/>
        <w:rPr>
          <w:rFonts w:ascii="Times New Roman" w:hAnsi="Times New Roman" w:hint="default"/>
        </w:rPr>
      </w:pPr>
      <w:r w:rsidRPr="002F2447">
        <w:rPr>
          <w:rFonts w:ascii="Times New Roman" w:hAnsi="Times New Roman" w:hint="default"/>
        </w:rPr>
        <w:t>第五届董事会</w:t>
      </w:r>
      <w:r w:rsidRPr="002F2447">
        <w:rPr>
          <w:rFonts w:ascii="Times New Roman" w:hAnsi="Times New Roman"/>
        </w:rPr>
        <w:t>提名委员</w:t>
      </w:r>
      <w:r w:rsidRPr="002F2447">
        <w:rPr>
          <w:rFonts w:ascii="Times New Roman" w:hAnsi="Times New Roman" w:hint="default"/>
        </w:rPr>
        <w:t>会第</w:t>
      </w:r>
      <w:r w:rsidRPr="002F2447">
        <w:rPr>
          <w:rFonts w:ascii="Times New Roman" w:hAnsi="Times New Roman"/>
        </w:rPr>
        <w:t>三</w:t>
      </w:r>
      <w:r w:rsidRPr="002F2447">
        <w:rPr>
          <w:rFonts w:ascii="Times New Roman" w:hAnsi="Times New Roman" w:hint="default"/>
        </w:rPr>
        <w:t>次会议决议。</w:t>
      </w:r>
    </w:p>
    <w:p w:rsidR="00CB5F3F" w:rsidRPr="002F2447" w:rsidRDefault="00CB5F3F">
      <w:pPr>
        <w:pStyle w:val="a3"/>
        <w:autoSpaceDE w:val="0"/>
        <w:spacing w:line="360" w:lineRule="auto"/>
        <w:ind w:leftChars="200" w:left="420"/>
        <w:rPr>
          <w:rFonts w:ascii="Times New Roman" w:hAnsi="Times New Roman" w:hint="default"/>
        </w:rPr>
      </w:pPr>
    </w:p>
    <w:p w:rsidR="00CB5F3F" w:rsidRPr="002F2447" w:rsidRDefault="00B33E5D">
      <w:pPr>
        <w:pStyle w:val="a3"/>
        <w:autoSpaceDE w:val="0"/>
        <w:spacing w:line="360" w:lineRule="auto"/>
        <w:ind w:leftChars="200" w:left="420"/>
        <w:jc w:val="right"/>
        <w:rPr>
          <w:rFonts w:ascii="Times New Roman" w:hAnsi="Times New Roman" w:hint="default"/>
        </w:rPr>
      </w:pPr>
      <w:r w:rsidRPr="002F2447">
        <w:rPr>
          <w:rFonts w:ascii="Times New Roman" w:hAnsi="Times New Roman" w:hint="default"/>
        </w:rPr>
        <w:t>浙江我武生物科技股份有限公司董事会</w:t>
      </w:r>
    </w:p>
    <w:p w:rsidR="00CB5F3F" w:rsidRDefault="00B33E5D" w:rsidP="0095024F">
      <w:pPr>
        <w:pStyle w:val="a3"/>
        <w:autoSpaceDE w:val="0"/>
        <w:spacing w:line="360" w:lineRule="auto"/>
        <w:ind w:left="5040" w:right="480" w:firstLine="420"/>
        <w:rPr>
          <w:rFonts w:ascii="Times New Roman" w:hAnsi="Times New Roman" w:hint="default"/>
        </w:rPr>
      </w:pPr>
      <w:r w:rsidRPr="002F2447">
        <w:rPr>
          <w:rFonts w:ascii="Times New Roman" w:hAnsi="Times New Roman" w:hint="default"/>
        </w:rPr>
        <w:t>2024</w:t>
      </w:r>
      <w:r w:rsidRPr="002F2447">
        <w:rPr>
          <w:rFonts w:ascii="Times New Roman" w:hAnsi="Times New Roman" w:hint="default"/>
        </w:rPr>
        <w:t>年</w:t>
      </w:r>
      <w:r w:rsidRPr="002F2447">
        <w:rPr>
          <w:rFonts w:ascii="Times New Roman" w:hAnsi="Times New Roman"/>
        </w:rPr>
        <w:t>6</w:t>
      </w:r>
      <w:r w:rsidRPr="002F2447">
        <w:rPr>
          <w:rFonts w:ascii="Times New Roman" w:hAnsi="Times New Roman" w:hint="default"/>
        </w:rPr>
        <w:t>月</w:t>
      </w:r>
      <w:r w:rsidRPr="002F2447">
        <w:rPr>
          <w:rFonts w:ascii="Times New Roman" w:hAnsi="Times New Roman" w:hint="default"/>
        </w:rPr>
        <w:t>1</w:t>
      </w:r>
      <w:r w:rsidRPr="002F2447">
        <w:rPr>
          <w:rFonts w:ascii="Times New Roman" w:hAnsi="Times New Roman"/>
        </w:rPr>
        <w:t>3</w:t>
      </w:r>
      <w:r w:rsidRPr="002F2447">
        <w:rPr>
          <w:rFonts w:ascii="Times New Roman" w:hAnsi="Times New Roman" w:hint="default"/>
        </w:rPr>
        <w:t>日</w:t>
      </w:r>
    </w:p>
    <w:sectPr w:rsidR="00CB5F3F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024F" w:rsidRDefault="0095024F">
      <w:r>
        <w:separator/>
      </w:r>
    </w:p>
  </w:endnote>
  <w:endnote w:type="continuationSeparator" w:id="0">
    <w:p w:rsidR="0095024F" w:rsidRDefault="00950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024F" w:rsidRDefault="0095024F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5024F" w:rsidRDefault="0095024F">
                          <w:pPr>
                            <w:pStyle w:val="a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2F2447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95024F" w:rsidRDefault="0095024F">
                    <w:pPr>
                      <w:pStyle w:val="a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2F2447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024F" w:rsidRDefault="0095024F">
      <w:r>
        <w:separator/>
      </w:r>
    </w:p>
  </w:footnote>
  <w:footnote w:type="continuationSeparator" w:id="0">
    <w:p w:rsidR="0095024F" w:rsidRDefault="009502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9EA3ECD7"/>
    <w:multiLevelType w:val="singleLevel"/>
    <w:tmpl w:val="9EA3ECD7"/>
    <w:lvl w:ilvl="0">
      <w:start w:val="1"/>
      <w:numFmt w:val="decimal"/>
      <w:suff w:val="space"/>
      <w:lvlText w:val="%1."/>
      <w:lvlJc w:val="left"/>
    </w:lvl>
  </w:abstractNum>
  <w:abstractNum w:abstractNumId="1">
    <w:nsid w:val="309DE580"/>
    <w:multiLevelType w:val="singleLevel"/>
    <w:tmpl w:val="309DE580"/>
    <w:lvl w:ilvl="0">
      <w:start w:val="1"/>
      <w:numFmt w:val="decimal"/>
      <w:suff w:val="space"/>
      <w:lvlText w:val="%1."/>
      <w:lvlJc w:val="left"/>
    </w:lvl>
  </w:abstractNum>
  <w:abstractNum w:abstractNumId="2">
    <w:nsid w:val="6DBE4E16"/>
    <w:multiLevelType w:val="singleLevel"/>
    <w:tmpl w:val="6DBE4E16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E3OTc1ZGFiY2E1YTMwYmQ3MzJmNTZlNjRkODUyMWUifQ=="/>
  </w:docVars>
  <w:rsids>
    <w:rsidRoot w:val="00CB5F3F"/>
    <w:rsid w:val="000C37D4"/>
    <w:rsid w:val="002B19C6"/>
    <w:rsid w:val="002F2447"/>
    <w:rsid w:val="003528FC"/>
    <w:rsid w:val="00461845"/>
    <w:rsid w:val="005A762B"/>
    <w:rsid w:val="00750C39"/>
    <w:rsid w:val="0095024F"/>
    <w:rsid w:val="00A8095E"/>
    <w:rsid w:val="00B33E5D"/>
    <w:rsid w:val="00CA1EAB"/>
    <w:rsid w:val="00CA3E67"/>
    <w:rsid w:val="00CB5F3F"/>
    <w:rsid w:val="00D42C83"/>
    <w:rsid w:val="00E925DE"/>
    <w:rsid w:val="06986394"/>
    <w:rsid w:val="1AF57E02"/>
    <w:rsid w:val="275572C5"/>
    <w:rsid w:val="2942641F"/>
    <w:rsid w:val="2D4168AE"/>
    <w:rsid w:val="4FA12E85"/>
    <w:rsid w:val="59065B94"/>
    <w:rsid w:val="61414DB8"/>
    <w:rsid w:val="77797A5B"/>
    <w:rsid w:val="7B405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docId w15:val="{F065B5A2-B314-426C-8780-33B9D6692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jc w:val="left"/>
    </w:pPr>
    <w:rPr>
      <w:rFonts w:ascii="宋体" w:eastAsia="宋体" w:hAnsi="宋体" w:cs="Times New Roman" w:hint="eastAsia"/>
      <w:kern w:val="0"/>
      <w:sz w:val="24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Balloon Text"/>
    <w:basedOn w:val="a"/>
    <w:link w:val="Char"/>
    <w:rsid w:val="00461845"/>
    <w:rPr>
      <w:sz w:val="18"/>
      <w:szCs w:val="18"/>
    </w:rPr>
  </w:style>
  <w:style w:type="character" w:customStyle="1" w:styleId="Char">
    <w:name w:val="批注框文本 Char"/>
    <w:basedOn w:val="a0"/>
    <w:link w:val="a6"/>
    <w:rsid w:val="00461845"/>
    <w:rPr>
      <w:rFonts w:asciiTheme="minorHAnsi" w:eastAsiaTheme="minorEastAsia" w:hAnsiTheme="minorHAnsi" w:cstheme="minorBidi"/>
      <w:kern w:val="2"/>
      <w:sz w:val="18"/>
      <w:szCs w:val="18"/>
    </w:rPr>
  </w:style>
  <w:style w:type="character" w:styleId="a7">
    <w:name w:val="annotation reference"/>
    <w:basedOn w:val="a0"/>
    <w:rsid w:val="002F2447"/>
    <w:rPr>
      <w:sz w:val="21"/>
      <w:szCs w:val="21"/>
    </w:rPr>
  </w:style>
  <w:style w:type="paragraph" w:styleId="a8">
    <w:name w:val="annotation text"/>
    <w:basedOn w:val="a"/>
    <w:link w:val="Char0"/>
    <w:rsid w:val="002F2447"/>
    <w:pPr>
      <w:jc w:val="left"/>
    </w:pPr>
  </w:style>
  <w:style w:type="character" w:customStyle="1" w:styleId="Char0">
    <w:name w:val="批注文字 Char"/>
    <w:basedOn w:val="a0"/>
    <w:link w:val="a8"/>
    <w:rsid w:val="002F2447"/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a9">
    <w:name w:val="annotation subject"/>
    <w:basedOn w:val="a8"/>
    <w:next w:val="a8"/>
    <w:link w:val="Char1"/>
    <w:rsid w:val="002F2447"/>
    <w:rPr>
      <w:b/>
      <w:bCs/>
    </w:rPr>
  </w:style>
  <w:style w:type="character" w:customStyle="1" w:styleId="Char1">
    <w:name w:val="批注主题 Char"/>
    <w:basedOn w:val="Char0"/>
    <w:link w:val="a9"/>
    <w:rsid w:val="002F2447"/>
    <w:rPr>
      <w:rFonts w:asciiTheme="minorHAnsi" w:eastAsiaTheme="minorEastAsia" w:hAnsiTheme="minorHAnsi" w:cstheme="minorBidi"/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2972A646</Template>
  <TotalTime>24</TotalTime>
  <Pages>2</Pages>
  <Words>114</Words>
  <Characters>650</Characters>
  <Application>Microsoft Office Word</Application>
  <DocSecurity>0</DocSecurity>
  <Lines>5</Lines>
  <Paragraphs>1</Paragraphs>
  <ScaleCrop>false</ScaleCrop>
  <Company/>
  <LinksUpToDate>false</LinksUpToDate>
  <CharactersWithSpaces>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49978</dc:creator>
  <cp:lastModifiedBy>姚静怡</cp:lastModifiedBy>
  <cp:revision>13</cp:revision>
  <dcterms:created xsi:type="dcterms:W3CDTF">2024-06-09T07:43:00Z</dcterms:created>
  <dcterms:modified xsi:type="dcterms:W3CDTF">2024-06-13T07:08:00Z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B4B680B400FC4743B30C2FC453EDC46C_12</vt:lpwstr>
  </property>
</Properties>
</file>